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5EA2" w14:textId="77777777" w:rsidR="007E73BB" w:rsidRDefault="007E73BB" w:rsidP="007E73B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3BB">
        <w:rPr>
          <w:rFonts w:ascii="Times New Roman" w:hAnsi="Times New Roman" w:cs="Times New Roman"/>
          <w:b/>
          <w:bCs/>
          <w:sz w:val="24"/>
          <w:szCs w:val="24"/>
        </w:rPr>
        <w:t>ZARZĄDZENIE NR 1/2023</w:t>
      </w:r>
    </w:p>
    <w:p w14:paraId="71A367E5" w14:textId="62102961" w:rsidR="007E73BB" w:rsidRPr="007E73BB" w:rsidRDefault="007E73BB" w:rsidP="007E73B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3BB">
        <w:rPr>
          <w:rFonts w:ascii="Times New Roman" w:hAnsi="Times New Roman" w:cs="Times New Roman"/>
          <w:b/>
          <w:bCs/>
          <w:sz w:val="24"/>
          <w:szCs w:val="24"/>
        </w:rPr>
        <w:t>BURMISTRZA POGORZELI</w:t>
      </w:r>
    </w:p>
    <w:p w14:paraId="7BA57FE1" w14:textId="1727C969" w:rsidR="007E73BB" w:rsidRPr="007E73BB" w:rsidRDefault="007E73BB" w:rsidP="007E73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667F8F" w14:textId="6D049105" w:rsidR="007E73BB" w:rsidRPr="007E73BB" w:rsidRDefault="007E73BB" w:rsidP="007E73BB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3BB">
        <w:rPr>
          <w:rFonts w:ascii="Times New Roman" w:hAnsi="Times New Roman" w:cs="Times New Roman"/>
          <w:sz w:val="24"/>
          <w:szCs w:val="24"/>
        </w:rPr>
        <w:t>z dnia 2 stycznia 2023 r.</w:t>
      </w:r>
    </w:p>
    <w:p w14:paraId="633C6D18" w14:textId="20320A5C" w:rsidR="007E73BB" w:rsidRPr="007E73BB" w:rsidRDefault="007E73BB" w:rsidP="007E73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C440B1" w14:textId="5AE701A1" w:rsidR="007E73BB" w:rsidRPr="007E73BB" w:rsidRDefault="007E73BB" w:rsidP="007E73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3BB">
        <w:rPr>
          <w:rFonts w:ascii="Times New Roman" w:hAnsi="Times New Roman" w:cs="Times New Roman"/>
          <w:b/>
          <w:bCs/>
          <w:sz w:val="24"/>
          <w:szCs w:val="24"/>
        </w:rPr>
        <w:t>w sprawie ustalenia planu finansowego zadań z zakresu administracji rządowej oraz innych zadań zleconych gminie ustawami na rok 2023.</w:t>
      </w:r>
    </w:p>
    <w:p w14:paraId="6B3674FF" w14:textId="23334FFA" w:rsidR="007E73BB" w:rsidRPr="007E73BB" w:rsidRDefault="007E73BB" w:rsidP="007E73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8FEEAF" w14:textId="26E4C7DA" w:rsidR="007E73BB" w:rsidRDefault="007E73BB" w:rsidP="007E73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3BB">
        <w:rPr>
          <w:rFonts w:ascii="Times New Roman" w:hAnsi="Times New Roman" w:cs="Times New Roman"/>
          <w:sz w:val="24"/>
          <w:szCs w:val="24"/>
        </w:rPr>
        <w:t xml:space="preserve">Na podstawie art. 249 ust. 1 pkt 2 ustawy z dnia 27 sierpnia 2009 r. o finansach publicznych ( Dz. U. z 2022 r. poz. 1634 z </w:t>
      </w:r>
      <w:proofErr w:type="spellStart"/>
      <w:r w:rsidRPr="007E73B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E73BB">
        <w:rPr>
          <w:rFonts w:ascii="Times New Roman" w:hAnsi="Times New Roman" w:cs="Times New Roman"/>
          <w:sz w:val="24"/>
          <w:szCs w:val="24"/>
        </w:rPr>
        <w:t xml:space="preserve">. zm.) w związku z Uchwałą Rady Miejskiej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3BB">
        <w:rPr>
          <w:rFonts w:ascii="Times New Roman" w:hAnsi="Times New Roman" w:cs="Times New Roman"/>
          <w:sz w:val="24"/>
          <w:szCs w:val="24"/>
        </w:rPr>
        <w:t>w Pogorzeli Nr XXXVII/262/2022 z dnia 22 grudnia 2022 roku w sprawie uchwały budżetowej na rok 2023</w:t>
      </w:r>
      <w:r w:rsidR="00E865C6">
        <w:rPr>
          <w:rFonts w:ascii="Times New Roman" w:hAnsi="Times New Roman" w:cs="Times New Roman"/>
          <w:sz w:val="24"/>
          <w:szCs w:val="24"/>
        </w:rPr>
        <w:t>, zarządza się co następuje:</w:t>
      </w:r>
    </w:p>
    <w:p w14:paraId="31D3AC72" w14:textId="3302E492" w:rsidR="00E865C6" w:rsidRDefault="00E865C6" w:rsidP="007E73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5C6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Ustala się na rok 2023 plan finansowy zadań z zakresu administracji rządowej oraz innych zadań zleconych ustawami, w tym:</w:t>
      </w:r>
    </w:p>
    <w:p w14:paraId="110793FA" w14:textId="6818D4DB" w:rsidR="00E865C6" w:rsidRDefault="00E865C6" w:rsidP="00E865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budżetu państwa związane z realizacją zadań z zakresu administracji rządowej oraz innych zleconych jednostkom samorządu terytorialnego zgodnie z załącznikiem Nr 1 do zarządzenia.</w:t>
      </w:r>
    </w:p>
    <w:p w14:paraId="5A0FD6C8" w14:textId="34BC957A" w:rsidR="00E865C6" w:rsidRDefault="00E865C6" w:rsidP="00E865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( dotacje) i wydatki zadań z zakresu administracji rządowej i innych zadań zleconych gminie odrębnymi ustawami, zgodnie z załącznikiem Nr 2 do zarządzenia.</w:t>
      </w:r>
    </w:p>
    <w:p w14:paraId="41BF2770" w14:textId="77777777" w:rsidR="00E865C6" w:rsidRDefault="00E865C6" w:rsidP="00E865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8614A2F" w14:textId="33AAA65A" w:rsidR="00E865C6" w:rsidRPr="00E865C6" w:rsidRDefault="00E865C6" w:rsidP="00E865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865C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E865C6" w:rsidRPr="00E86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0A5"/>
    <w:multiLevelType w:val="hybridMultilevel"/>
    <w:tmpl w:val="0CE2A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078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8A"/>
    <w:rsid w:val="007B078A"/>
    <w:rsid w:val="007E73BB"/>
    <w:rsid w:val="00D02A60"/>
    <w:rsid w:val="00E8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CCE7"/>
  <w15:chartTrackingRefBased/>
  <w15:docId w15:val="{5B9B37A7-2C8D-47A2-9A90-52EC7504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Ksiegowosc_S</dc:creator>
  <cp:keywords/>
  <dc:description/>
  <cp:lastModifiedBy>Ksiegowosc_S</cp:lastModifiedBy>
  <cp:revision>2</cp:revision>
  <dcterms:created xsi:type="dcterms:W3CDTF">2023-01-13T06:18:00Z</dcterms:created>
  <dcterms:modified xsi:type="dcterms:W3CDTF">2023-01-13T06:40:00Z</dcterms:modified>
</cp:coreProperties>
</file>