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C7" w:rsidRPr="00696BB7" w:rsidRDefault="00700AC7" w:rsidP="00AA0C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BB7">
        <w:rPr>
          <w:rFonts w:ascii="Times New Roman" w:hAnsi="Times New Roman" w:cs="Times New Roman"/>
          <w:b/>
          <w:bCs/>
          <w:sz w:val="28"/>
          <w:szCs w:val="28"/>
        </w:rPr>
        <w:t xml:space="preserve">Zarządzenie Nr 47/2022 </w:t>
      </w:r>
    </w:p>
    <w:p w:rsidR="00700AC7" w:rsidRPr="00696BB7" w:rsidRDefault="00700AC7" w:rsidP="00AA0C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BB7">
        <w:rPr>
          <w:rFonts w:ascii="Times New Roman" w:hAnsi="Times New Roman" w:cs="Times New Roman"/>
          <w:b/>
          <w:bCs/>
          <w:sz w:val="28"/>
          <w:szCs w:val="28"/>
        </w:rPr>
        <w:t>Burmistrza Pogorzeli</w:t>
      </w:r>
    </w:p>
    <w:p w:rsidR="00700AC7" w:rsidRPr="00696BB7" w:rsidRDefault="00700AC7" w:rsidP="00AA0C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BB7">
        <w:rPr>
          <w:rFonts w:ascii="Times New Roman" w:hAnsi="Times New Roman" w:cs="Times New Roman"/>
          <w:b/>
          <w:bCs/>
          <w:sz w:val="28"/>
          <w:szCs w:val="28"/>
        </w:rPr>
        <w:t>z dnia 5 września 2022 r.</w:t>
      </w:r>
    </w:p>
    <w:p w:rsidR="00700AC7" w:rsidRPr="009F1AAE" w:rsidRDefault="00700AC7" w:rsidP="00AA0CD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AE">
        <w:rPr>
          <w:rFonts w:ascii="Times New Roman" w:hAnsi="Times New Roman" w:cs="Times New Roman"/>
          <w:b/>
          <w:bCs/>
          <w:sz w:val="24"/>
          <w:szCs w:val="24"/>
        </w:rPr>
        <w:t>w sprawie: opracowania materiałów planistycznych do projektu budżetu na 2023 rok.</w:t>
      </w:r>
    </w:p>
    <w:p w:rsidR="00700AC7" w:rsidRPr="00696BB7" w:rsidRDefault="00700AC7" w:rsidP="00AA0C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6BB7">
        <w:rPr>
          <w:rFonts w:ascii="Times New Roman" w:hAnsi="Times New Roman" w:cs="Times New Roman"/>
          <w:sz w:val="24"/>
          <w:szCs w:val="24"/>
        </w:rPr>
        <w:tab/>
        <w:t xml:space="preserve">Na podstawie art. 30 ust. 2 pkt 1 ustawy z dnia 8 marca 1990 r. o samorządzie gminnym ( Dz. U. z 2022 r. poz. 559 ze zm. ), art. 233 ustawy z dnia 27 sierpnia 2009 r.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696BB7">
        <w:rPr>
          <w:rFonts w:ascii="Times New Roman" w:hAnsi="Times New Roman" w:cs="Times New Roman"/>
          <w:sz w:val="24"/>
          <w:szCs w:val="24"/>
        </w:rPr>
        <w:t xml:space="preserve">finansach publicznych (Dz. U. z 2022 r. poz. 1634 ze zm.) oraz 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§ 1 uchwały XXXIX/242/2010 Rady Miejskiej w Pogorzeli z dnia 23 czerwca 2010 roku w sprawie trybu prac nad projektem uchwały budżetowej Gminy Pogorzela zarządzam, co następuje: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§ 1. Zobowiązuję kierowników jednostek organizacyjnych i pracowników realizujących zadania na samodzielnych stanowiskach pracy w Urzędzie Miejskim w Pogorzeli oraz dyrektora instytucji kultury i biblioteki do opracowania materiałów planistycznych do sporządzenia projektu budżetu na 2023 rok.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2. Projekty planów dochodów i wydatków należy opracować zgodnie ze wzorem określonym w załącznikach Nr 1 i 2 do niniejszego zarządzenia.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3. Projekt zadań inwestycyjnych należy opracować zgodnie z załącznikiem Nr 3 do niniejszego zarządzenia.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4. Przy wyborze zadań inwestycyjnych należy kierować się głównie wykazem zadań ujętych w Wieloletniej Prognozie Finansowej Gminy Pogorzela, możliwości uzyskania dofinansowania ze źródeł zewnętrznych - w szczególności pochodzących z funduszy strukturalnych Unii Europejskiej.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5. Wykaz zadań inwestycyjnych sporządzają wszystkie jednostki organizacyjne.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6. Materiały planistyczne jednostek pomocniczych, składa się wg wzoru określonego 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w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załączniku nr 4 do niniejszego zarządzenia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§ 2.1. Do opracowania projektu dochodów budżetu Gminy Pogorzela na 2023 rok należy przyjąć następujące założenia:</w:t>
      </w:r>
    </w:p>
    <w:p w:rsidR="00700AC7" w:rsidRPr="00696BB7" w:rsidRDefault="00700AC7" w:rsidP="00AA0CDD">
      <w:pPr>
        <w:pStyle w:val="ListParagraph"/>
        <w:numPr>
          <w:ilvl w:val="0"/>
          <w:numId w:val="1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wysokość dochodów z tytułu udziału w podatku dochodowym od osób fizycznych na podstawie informacji Ministra Finansów,</w:t>
      </w:r>
    </w:p>
    <w:p w:rsidR="00700AC7" w:rsidRPr="00696BB7" w:rsidRDefault="00700AC7" w:rsidP="00AA0CDD">
      <w:pPr>
        <w:pStyle w:val="ListParagraph"/>
        <w:numPr>
          <w:ilvl w:val="0"/>
          <w:numId w:val="1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subwencje ogólną w wysokości wynikającej z informacji Ministra Finansów,</w:t>
      </w:r>
    </w:p>
    <w:p w:rsidR="00700AC7" w:rsidRPr="00696BB7" w:rsidRDefault="00700AC7" w:rsidP="00AA0CDD">
      <w:pPr>
        <w:pStyle w:val="ListParagraph"/>
        <w:numPr>
          <w:ilvl w:val="0"/>
          <w:numId w:val="1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dotacje celowe otrzymane z budżetu państwa i dochody związane z realizacją zadań 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z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zakresu administracji rządowej oraz innych zadań zleconych ustawami podlegające przekazaniu do budżetu państwa na podstawie informacji Wojewody Wielkopolskiego oraz Krajowego Biura Wyborczego,</w:t>
      </w:r>
    </w:p>
    <w:p w:rsidR="00700AC7" w:rsidRPr="00696BB7" w:rsidRDefault="00700AC7" w:rsidP="00AA0CDD">
      <w:pPr>
        <w:pStyle w:val="ListParagraph"/>
        <w:numPr>
          <w:ilvl w:val="0"/>
          <w:numId w:val="1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wysokość dochodów z tytułu podatków i opłat lokalnych szacować należy na poziomie realnego wykonania za 2022 r. z uwzględnieniem przewidywanych zmian, skutków udzielonych ulg i zwolnień wynikających z ustaw oraz uchwał Rady Miejskiej w Pogorzeli,</w:t>
      </w:r>
    </w:p>
    <w:p w:rsidR="00700AC7" w:rsidRPr="00696BB7" w:rsidRDefault="00700AC7" w:rsidP="00AA0CDD">
      <w:pPr>
        <w:pStyle w:val="ListParagraph"/>
        <w:numPr>
          <w:ilvl w:val="0"/>
          <w:numId w:val="1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wpływy z usług na poziomie planowanego wykonania, z uwzględnieniem zapotrzebowania na powyższe usługi,</w:t>
      </w:r>
    </w:p>
    <w:p w:rsidR="00700AC7" w:rsidRPr="00696BB7" w:rsidRDefault="00700AC7" w:rsidP="00AA0CDD">
      <w:pPr>
        <w:pStyle w:val="ListParagraph"/>
        <w:numPr>
          <w:ilvl w:val="0"/>
          <w:numId w:val="1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wysokość dochodów z majątku gminy powinna zostać zaplanowana na podstawie wykazu mienia przeznaczonego do sprzedaży w 2023 r., zawartych umów najmu, dzierżawy, użytkowania wieczystego z uwzględnieniem stopnia realizacji tych dochodów w latach poprzednich,</w:t>
      </w:r>
    </w:p>
    <w:p w:rsidR="00700AC7" w:rsidRPr="00696BB7" w:rsidRDefault="00700AC7" w:rsidP="00AA0CDD">
      <w:pPr>
        <w:pStyle w:val="ListParagraph"/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2. Do opracowania projektu wydatków budżetu gminy na 2023 rok należy przyjąć następujące założenia:</w:t>
      </w:r>
    </w:p>
    <w:p w:rsidR="00700AC7" w:rsidRPr="00696BB7" w:rsidRDefault="00700AC7" w:rsidP="004E7D85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wysokość planu wydatków rzeczowych jednostek budżetowych </w:t>
      </w:r>
      <w:r w:rsidRPr="00696BB7"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  <w:t xml:space="preserve">nie może przekraczać planu na 2022 r. według stanu na dzień 30.09.2022 r., pomniejszonego o wydatki 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  <w:t>o </w:t>
      </w:r>
      <w:r w:rsidRPr="00696BB7"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  <w:t>charakterze jednorazowym mające miejsce w 2022 roku,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przy planowaniu wydatków na remonty i modernizacje należy sporządzić szczegółową kalkulację, zawierającą między innymi zakres prac, szczegółowy kosztorys, uzasadnianie ich poniesienia, spodziewane efekty.</w:t>
      </w:r>
    </w:p>
    <w:p w:rsidR="00700AC7" w:rsidRPr="00696BB7" w:rsidRDefault="00700AC7" w:rsidP="00AA0CDD">
      <w:pPr>
        <w:pStyle w:val="ListParagraph"/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W przypadku tych wydatków należy również dokonać ich podziału na wydatki 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o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charakterze bieżącym i majątkowym.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wynagrodzenia osobowe kalkulować wg kwot wynikających z umów ze stosunku pracy na dzień 30.09.2022 r. biorąc pod uwagę skutki finansowe planowanych zmian organizacyjnych do końca 2022 r. w tym:</w:t>
      </w:r>
    </w:p>
    <w:p w:rsidR="00700AC7" w:rsidRPr="00D408FC" w:rsidRDefault="00700AC7" w:rsidP="00AA0CDD">
      <w:pPr>
        <w:pStyle w:val="ListParagraph"/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- wzrost funduszu wynagrodzeń pracowników na stanowiskach administracyjnych i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obsługi od 1 stycznia 2023 r. o 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5,00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%, jednak nie mniej niż 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73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,00 zł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od 1.01.2023r.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oraz nie mniej niż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440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,00 zł od 1.07.2023 r.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D408FC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dla pracowników zaszeregowanych na poziomie minimalnego wynagrodzenia.</w:t>
      </w:r>
    </w:p>
    <w:p w:rsidR="00700AC7" w:rsidRPr="00696BB7" w:rsidRDefault="00700AC7" w:rsidP="00AA0CDD">
      <w:pPr>
        <w:pStyle w:val="ListParagraph"/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- wynagrodzenia dla nauczycieli od 1 stycznia 2023 r.- wzrost o </w:t>
      </w:r>
      <w:r w:rsidRPr="009125EA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8 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%. </w:t>
      </w:r>
    </w:p>
    <w:p w:rsidR="00700AC7" w:rsidRPr="00696BB7" w:rsidRDefault="00700AC7" w:rsidP="00D36308">
      <w:pPr>
        <w:pStyle w:val="ListParagraph"/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Podwyżka wynagrodzeń zostanie wprowadzona w terminie i wysokości uwzględniającej sytuację finansową gminy.</w:t>
      </w:r>
    </w:p>
    <w:p w:rsidR="00700AC7" w:rsidRPr="00696BB7" w:rsidRDefault="00700AC7" w:rsidP="00AA0CDD">
      <w:pPr>
        <w:pStyle w:val="ListParagraph"/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- dodatki dla nauczycieli planować zgodnie z regulaminem określającym wysokość oraz szczegółowe warunki przyznawania nauczycielom dodatków: motywacyjnego, funkcyjnego i za warunki pracy, szczegółowe warunki obliczania i wypłacania wynagrodzenia za godziny ponadwymiarowe i godziny doraźnych zastępstw oraz niektóre inne składniki wynagrodzenia.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wydatki na wynagrodzenia bezosobowe kalkulować wg zawartych i planowanych umów, ze wskazaniem przewidywanych kwot środków na realizację każdej z nich,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wydatki z tytułu dodatkowych wynagrodzeń rocznych planować w wysokości 8,5 % sumy wynagrodzenia, o którym mowa w art. 4 ustawy z dnia 12 grudnia 1997 r. 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o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dodatkowym wynagrodzeniu rocznym dla pracowników jednostek sfery budżetowej (Dz. U. z 2018 r. poz. 1872),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składki na ubezpieczenia społeczne planować w wysokości określonej w ustawie 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z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dnia 13 października 1998 r. o systemie ubezpieczeń społecznych ( Dz. U. z 2022 r. poz. 1009 ze zm.),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składki na fundusz Pracy planować w wysokości 2,45 % podstawy wymiaru składek na ubezpieczenia emerytalne i rentowe.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  <w:t>Składki na Pracownicze Plany Kapitałowe planować w wysokości 1,5 % wynagrodzenia brutto ( Dz. U. 2020 r. poz. 1342 ze zmianami) dla pracowników zgłoszonych do PPK.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odpis na zakładowy fundusz świadczeń socjalnych planować zgodnie z ustawą z dnia 4 marca 1994 r. o zakładowym funduszu świadczeń socjalnych (Dz. U. z 2022 r. poz. 923). </w:t>
      </w:r>
    </w:p>
    <w:p w:rsidR="00700AC7" w:rsidRPr="00696BB7" w:rsidRDefault="00700AC7" w:rsidP="00AA0CDD">
      <w:pPr>
        <w:pStyle w:val="ListParagraph"/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Do planowania wysokości odpisu podstawowego przyjąć kwotę bazową stosowaną 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w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2022 roku.</w:t>
      </w:r>
    </w:p>
    <w:p w:rsidR="00700AC7" w:rsidRPr="00696BB7" w:rsidRDefault="00700AC7" w:rsidP="00AA0CDD">
      <w:pPr>
        <w:pStyle w:val="ListParagraph"/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W odniesieniu do placówek oświatowych odpis na fundusz świadczeń socjalnych od nauczycieli planować zgodnie z art. 53 ustawy z dnia 26 stycznia 1982 r. Karta Nauczyciela (Dz. U. z 2021 r. poz. 1762 ze zmianami),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wydatki na zadania realizowane w drodze umów lub porozumień z innymi jednostkami samorządu terytorialnego należy oszacować w wysokości wynikającej z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zawartych umów lub porozumień,</w:t>
      </w:r>
    </w:p>
    <w:p w:rsidR="00700AC7" w:rsidRPr="00696BB7" w:rsidRDefault="00700AC7" w:rsidP="00AA0CDD">
      <w:pPr>
        <w:pStyle w:val="ListParagraph"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wydatki na realizację Gminnego Programu Profilaktyki i Rozwiązywania Problemów Alkoholowych oraz Przeciwdziałania Narkomanii należy oszacować w wysokości prognozowanych dochodów z tytułu opłat za wydawanie zezwoleń na sprzedaż alkoholu.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§ 3. Przyjęte wielkości w poszczególnych pozycjach przedłożonego planu muszą posiadać ekonomiczne uzasadnienie. </w:t>
      </w:r>
      <w:r w:rsidRPr="00696BB7">
        <w:rPr>
          <w:rFonts w:ascii="Times New Roman" w:hAnsi="Times New Roman" w:cs="Times New Roman"/>
          <w:kern w:val="36"/>
          <w:sz w:val="24"/>
          <w:szCs w:val="24"/>
          <w:u w:val="single"/>
          <w:lang w:eastAsia="pl-PL"/>
        </w:rPr>
        <w:t>W materiałach projektowych bezwzględnie obowiązuje zasada realnego ujmowania wydatków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. Wydatki należy planować biorąc pod uwagę maksymalną dyscyplinę budżetową m.in. poprzez rygorystyczne przestrzeganie zasady oszczędności zdefiniowanej w ustawie o finansach publicznych, jako uzyskiwanie najlepszych efektów 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z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danych nakładów.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§ 4. Materiały do projektu budżetu powinny być sporządzone w układzie klasyfikacji budżetowej, 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zgodnie z rozporządzeniem Ministra Finansów z dnia 2 marca 2010 r. w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 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sprawie szczegółowej klasyfikacji dochodów, wydatków, przychodów i rozchodów oraz środków pochodzących ze źródeł zagranicznych (Dz. U. z 2022 r. poz. 1571).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§ 5. W materiałach planistycznych należy zamieścić kalkulacje odrębnie dla każdego paragrafu dochodów (przychodów) i wydatków oraz objaśnienia odrębnie dla każdego źródła dochodów (przychodów) w paragrafie i każdego typu zakupu lub usługi w paragrafie wydatkowym, ze szczególnym uwzględnieniem czynników kształtujących wzrost lub spadek projektowych wielkości w stosunku do przewidywanego wykonania na dzień 31.12.2021 r. Przewidywane wykonanie ma stanowić wielkość realną, tj. wielkość aktualnego planu skorygowaną o kwoty, co do których zachodzą przesłanki, że nie zostaną wykonane w ramach planu 2021 r.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§ 6. 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Złożone przez jednostki materiały planistyczne będą stanowić propozycję, które w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 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toku dalszych prac nad projektem budżetu mogą ulec zmianom.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§ 7. Zobowiązuje wszystkie jednostki organizacyjne, referaty oraz samodzielne stanowiska pracy w Urzędzie Miejskim w Pogorzeli do przygotowania materiałów i wzajemnej współpracy.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§ 8. Dysponenci wymienieni w § 1 niniejszego zarządzenia opracowują i przedkładają Burmistrzowi propozycje planów finansowych dochodów, wydatków, przychodów i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> </w:t>
      </w: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rozchodów wraz z objaśnieniami i pełną kalkulacją w nieprzekraczalnym terminie do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14 </w:t>
      </w:r>
      <w:r w:rsidRPr="00696BB7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października 2022 r.</w:t>
      </w:r>
    </w:p>
    <w:p w:rsidR="00700AC7" w:rsidRPr="00696BB7" w:rsidRDefault="00700AC7" w:rsidP="00AA0CDD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§ 9. Wykonanie Zarządzenia powierzam Sekretarzowi, Skarbnikowi Gminy oraz Dyrektorom i Kierownikom jednostek organizacyjnych Gminy Pogorzela.</w:t>
      </w:r>
    </w:p>
    <w:p w:rsidR="00700AC7" w:rsidRPr="00DD2D50" w:rsidRDefault="00700AC7" w:rsidP="00DD2D50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696BB7">
        <w:rPr>
          <w:rFonts w:ascii="Times New Roman" w:hAnsi="Times New Roman" w:cs="Times New Roman"/>
          <w:kern w:val="36"/>
          <w:sz w:val="24"/>
          <w:szCs w:val="24"/>
          <w:lang w:eastAsia="pl-PL"/>
        </w:rPr>
        <w:t>§ 10. Zarządzenie wchodzi w życie z dniem podpisania.</w:t>
      </w:r>
    </w:p>
    <w:sectPr w:rsidR="00700AC7" w:rsidRPr="00DD2D50" w:rsidSect="0026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2F9"/>
    <w:multiLevelType w:val="hybridMultilevel"/>
    <w:tmpl w:val="C60EA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E7D97"/>
    <w:multiLevelType w:val="hybridMultilevel"/>
    <w:tmpl w:val="CD30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F71"/>
    <w:rsid w:val="00126CFB"/>
    <w:rsid w:val="00266CCF"/>
    <w:rsid w:val="003D7842"/>
    <w:rsid w:val="004E7D85"/>
    <w:rsid w:val="00696BB7"/>
    <w:rsid w:val="00700AC7"/>
    <w:rsid w:val="007F605D"/>
    <w:rsid w:val="00893961"/>
    <w:rsid w:val="008D62CB"/>
    <w:rsid w:val="00906816"/>
    <w:rsid w:val="009125EA"/>
    <w:rsid w:val="009E1A72"/>
    <w:rsid w:val="009F1AAE"/>
    <w:rsid w:val="00A51429"/>
    <w:rsid w:val="00AA0CDD"/>
    <w:rsid w:val="00C17A5C"/>
    <w:rsid w:val="00D008C2"/>
    <w:rsid w:val="00D36308"/>
    <w:rsid w:val="00D408FC"/>
    <w:rsid w:val="00DD2D50"/>
    <w:rsid w:val="00E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DD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CD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363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6308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1186</Words>
  <Characters>7117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INFOR</cp:lastModifiedBy>
  <cp:revision>8</cp:revision>
  <cp:lastPrinted>2022-09-05T08:07:00Z</cp:lastPrinted>
  <dcterms:created xsi:type="dcterms:W3CDTF">2022-08-25T07:24:00Z</dcterms:created>
  <dcterms:modified xsi:type="dcterms:W3CDTF">2022-09-05T13:16:00Z</dcterms:modified>
</cp:coreProperties>
</file>